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Методики </w:t>
      </w:r>
      <w:proofErr w:type="gramStart"/>
      <w:r w:rsidRPr="000C071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изучения уровня конфликтности личности школьника</w:t>
      </w:r>
      <w:proofErr w:type="gramEnd"/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proofErr w:type="spellStart"/>
      <w:r w:rsidRPr="000C071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Опросник</w:t>
      </w:r>
      <w:proofErr w:type="spellEnd"/>
      <w:r w:rsidRPr="000C071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«Конфликты в школе»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ФИО ________________________________________________ Класс________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Пригашаем тебя принять участие в опросе и просим высказать свое мнение по ряду проблем, с которыми приходится сталкиваться.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  <w:szCs w:val="24"/>
          <w:lang w:eastAsia="ru-RU"/>
        </w:rPr>
        <w:t>Цель </w:t>
      </w: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– выявление происходящих в школе конфликтов и поиск средств их преодоления.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Ваши ответы помогут найти выход из этой проблемы. Анкета заполняется просто: обведите номер выбранного Вами варианта ответа. Подписывать анкету не обязательно.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MT" w:eastAsia="Times New Roman" w:hAnsi="TimesNewRomanPS-BoldMT" w:cs="Times New Roman"/>
          <w:b/>
          <w:bCs/>
          <w:i/>
          <w:iCs/>
          <w:color w:val="000000"/>
          <w:sz w:val="24"/>
          <w:szCs w:val="24"/>
          <w:lang w:eastAsia="ru-RU"/>
        </w:rPr>
        <w:t>I</w:t>
      </w: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. Какие из следующих суждений, по вашему мнению, точно характеризуют обстановку в Вашей школе.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MT" w:eastAsia="Times New Roman" w:hAnsi="TimesNewRomanPS-BoldMT" w:cs="Times New Roman"/>
          <w:b/>
          <w:bCs/>
          <w:i/>
          <w:iCs/>
          <w:color w:val="000000"/>
          <w:sz w:val="24"/>
          <w:szCs w:val="24"/>
          <w:lang w:eastAsia="ru-RU"/>
        </w:rPr>
        <w:t>Школа: </w:t>
      </w: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1. Спокойная, не рабочая 2. Спокойная, рабочая. 3. Напряженная, рабочая.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4. Напряженная, конфликтная 5. Другое.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MT" w:eastAsia="Times New Roman" w:hAnsi="TimesNewRomanPS-BoldMT" w:cs="Times New Roman"/>
          <w:b/>
          <w:bCs/>
          <w:i/>
          <w:iCs/>
          <w:color w:val="000000"/>
          <w:sz w:val="24"/>
          <w:szCs w:val="24"/>
          <w:lang w:eastAsia="ru-RU"/>
        </w:rPr>
        <w:t>Класс: </w:t>
      </w: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1. Спокойная, нерабочая. 2. Спокойная, рабочая. 3. Напряженная, рабочая.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4. Напряженная, конфликтная. 5. Другое.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MT" w:eastAsia="Times New Roman" w:hAnsi="TimesNewRomanPS-BoldMT" w:cs="Times New Roman"/>
          <w:b/>
          <w:bCs/>
          <w:i/>
          <w:iCs/>
          <w:color w:val="000000"/>
          <w:sz w:val="24"/>
          <w:szCs w:val="24"/>
          <w:lang w:eastAsia="ru-RU"/>
        </w:rPr>
        <w:t>II. Часто ли вам приходится участвовать в конфликтах в школе: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1. Несколько аз в год.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2. Не чаще 1 аза в год.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3. Никогда.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MT" w:eastAsia="Times New Roman" w:hAnsi="TimesNewRomanPS-BoldMT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III. Назовите наиболее острый конфликт, пережитый вами за время обучения </w:t>
      </w:r>
      <w:proofErr w:type="gramStart"/>
      <w:r w:rsidRPr="000C0716">
        <w:rPr>
          <w:rFonts w:ascii="TimesNewRomanPS-BoldMT" w:eastAsia="Times New Roman" w:hAnsi="TimesNewRomanPS-BoldMT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</w:p>
    <w:p w:rsidR="000C0716" w:rsidRPr="000C0716" w:rsidRDefault="000C0716" w:rsidP="000C071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MT" w:eastAsia="Times New Roman" w:hAnsi="TimesNewRomanPS-BoldMT" w:cs="Times New Roman"/>
          <w:b/>
          <w:bCs/>
          <w:i/>
          <w:iCs/>
          <w:color w:val="000000"/>
          <w:sz w:val="24"/>
          <w:szCs w:val="24"/>
          <w:lang w:eastAsia="ru-RU"/>
        </w:rPr>
        <w:t>школе в отношениях с учителями по поводу: _______</w:t>
      </w:r>
      <w:r w:rsidRPr="000C0716">
        <w:rPr>
          <w:rFonts w:ascii="TimesNewRomanPSMT" w:eastAsia="Times New Roman" w:hAnsi="TimesNewRomanPSMT" w:cs="Times New Roman"/>
          <w:color w:val="000000"/>
          <w:sz w:val="20"/>
          <w:szCs w:val="20"/>
          <w:lang w:eastAsia="ru-RU"/>
        </w:rPr>
        <w:t>__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IV. Что, по вашему мнению, явилось причиной этого конфликта?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1. Несправедливая оценка.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2. Неуважительное отношение учителя к ученику.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3. Вызывающее поведение ученика.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4. Учитель плохо знает свой предмет.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5. Незнание учеником учебного материала, нежелание учиться.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6. Забывчивость, невнимательность учителя.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7. Халатность, не исполнительность, необязательность ученика.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8. Учитель непонятно излагает учебный материал.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lastRenderedPageBreak/>
        <w:t>9. Нарушения учебной дисциплины учеником, опоздания, про пуски занятий.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10. Учитель предъявляет завышенные, необоснованные требования к знаниям ученика.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11. Требование учеником более высокой оценки.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12. Учитель перегружает заданиями для самостоятельной работы.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13. Другое __________________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V. Кто участвовал в конфликте? Если необходимо, укажите несколько позиций: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1. Учени</w:t>
      </w:r>
      <w:proofErr w:type="gramStart"/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к(</w:t>
      </w:r>
      <w:proofErr w:type="spellStart"/>
      <w:proofErr w:type="gramEnd"/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ца</w:t>
      </w:r>
      <w:proofErr w:type="spellEnd"/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)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2. Учитель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3. Группа учащихся (укажите число участников)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4. Группа учителей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5. Родители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6. Представители администрации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7. Кто еще? Укажите YI. В чем выражались требования конфликтующих сторон?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VI. Как долго длился конфликт?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1. Несколько дней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2. Несколько недель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3. Несколько месяцев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4. Другое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VIII. Если конфликт был преодолен, что этому способствовало?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1. Уступка одной из сторон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2. Вмешательство третьего лица (укажите кого)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3. Обсуждение проблемы и достижение сторонами взаимного согласия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4. Другое ____________________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IX. Если конфликт не был преодолен, что этому способствовало</w:t>
      </w: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?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1. Непримиримость обеих сторон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2. Жесткость позиции одной из сторон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3. Обе стороны ушли от разделения конфликта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4. Другое ____________________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lastRenderedPageBreak/>
        <w:t>Х. Укажите положительные последствия конфликта: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1. Расширение информации о себе и других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2. Найдены новые пути решения проблемы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3. Улучшился психологический климат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4. Наладились отношения с другими людьми, появились новые друзья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5. Другое___________________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XI. Как вы обычно ведете себя в конфликтной ситуации?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1. Отстаиваю свои интересы любыми способами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2. Стремлюсь найти взаимоприемлемое решение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3. Сглаживаю «острые углы», если надо, могу уступить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Стремлюсь</w:t>
      </w:r>
      <w:proofErr w:type="gramEnd"/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во что бы то ни стало уйти от конфликта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5. Ничего не предпринимаю, т.к. все устроится</w:t>
      </w:r>
    </w:p>
    <w:p w:rsidR="000C0716" w:rsidRPr="000C0716" w:rsidRDefault="000C0716" w:rsidP="000C071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6. Другое ___________________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proofErr w:type="gramStart"/>
      <w:r w:rsidRPr="000C071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Х</w:t>
      </w:r>
      <w:proofErr w:type="gramEnd"/>
      <w:r w:rsidRPr="000C071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II. Можно ли сказать, что в школе создаются условия для того, чтобы...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1. Научить тебя тому, как вести себя в конфликте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2. Убедить тебя не решать спорные вопросы силой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3. Всегда учитывать интересы других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proofErr w:type="gramStart"/>
      <w:r w:rsidRPr="000C071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Х</w:t>
      </w:r>
      <w:proofErr w:type="gramEnd"/>
      <w:r w:rsidRPr="000C071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III. Ощущаешь ли ты необходимость получения знаний и навыков урегулирования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конфликтов?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1. Да 2. Не очень 3. Нет 4. Не знаю</w:t>
      </w:r>
    </w:p>
    <w:p w:rsidR="000C0716" w:rsidRDefault="000C0716" w:rsidP="000C0716">
      <w:pPr>
        <w:spacing w:before="100" w:beforeAutospacing="1"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0C0716" w:rsidRDefault="000C0716" w:rsidP="000C0716">
      <w:pPr>
        <w:spacing w:before="100" w:beforeAutospacing="1"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0C0716" w:rsidRDefault="000C0716" w:rsidP="000C0716">
      <w:pPr>
        <w:spacing w:before="100" w:beforeAutospacing="1"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0C0716" w:rsidRDefault="000C0716" w:rsidP="000C0716">
      <w:pPr>
        <w:spacing w:before="100" w:beforeAutospacing="1"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0C0716" w:rsidRDefault="000C0716" w:rsidP="000C0716">
      <w:pPr>
        <w:spacing w:before="100" w:beforeAutospacing="1"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0C0716" w:rsidRDefault="000C0716" w:rsidP="000C0716">
      <w:pPr>
        <w:spacing w:before="100" w:beforeAutospacing="1"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0C0716" w:rsidRDefault="000C0716" w:rsidP="000C0716">
      <w:pPr>
        <w:spacing w:before="100" w:beforeAutospacing="1"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0C0716" w:rsidRDefault="000C0716" w:rsidP="000C0716">
      <w:pPr>
        <w:spacing w:before="100" w:beforeAutospacing="1"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lastRenderedPageBreak/>
        <w:t>Анкета «Я и конфликты»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Ф.И. ___________________________________________ класс______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1) У меня возникают конфликты: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а) часто; б) нечасто; в) иногда; г) никогда.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2) Чаше всего я конфликтую </w:t>
      </w:r>
      <w:proofErr w:type="gramStart"/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с</w:t>
      </w:r>
      <w:proofErr w:type="gramEnd"/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: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а) родителями; б) братьями; в) одноклассниками; г) учителями.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3) Конфликт приводит меня в состояние: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а) негодования; б) болезненности; в) нервозности; г) удовлетворения.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Тест «Конфликтная ли вы личность?»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1. </w:t>
      </w: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В общественном транспорте начался спор. Вы: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а) не вмешиваетесь;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б) высказываетесь кратко;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в) активно вмешиваетесь.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2</w:t>
      </w: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. Выступаете ли вы с критикой руководителя</w:t>
      </w: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: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а) нет; б) редко, имея основание; в) часто, по любому поводу.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3. </w:t>
      </w: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Часто ли спорите с друзьями: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а) нет; б) лишь по принципиальным вопросам; в) да.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4. </w:t>
      </w: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Как вы реагируете на нарушение очереди: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а) молчу; б) делаю замечание; в) прохожу вперед и наблюдаю за порядком.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5. </w:t>
      </w: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Недосоленное блюдо. Ваша реакция: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а) промолчите; б) досолите сами; в) откажетесь от еды.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6. </w:t>
      </w: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Вам наступили на ногу. Вы: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а) промолчите; б) сделаете замечание; в) выплесните все свои эмоции.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7. </w:t>
      </w: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Вам не нравится подарок. Вы: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а) промолчите; б) тактично прокомментируете; в) устроите скандал.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8. </w:t>
      </w: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Не повезло в лотерее. Вы: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равнодушны</w:t>
      </w:r>
      <w:proofErr w:type="gramEnd"/>
      <w:r w:rsidRPr="000C071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; б) не скрываете досаду; в) надолго теряете равновесие.</w:t>
      </w:r>
    </w:p>
    <w:p w:rsidR="000C0716" w:rsidRDefault="000C0716" w:rsidP="000C0716">
      <w:pPr>
        <w:spacing w:before="100" w:beforeAutospacing="1" w:after="0" w:line="240" w:lineRule="auto"/>
        <w:jc w:val="both"/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Ключ к тесту: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а) 4 балла; б) 2 балла; в) 0 баллов.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  <w:szCs w:val="24"/>
          <w:lang w:eastAsia="ru-RU"/>
        </w:rPr>
        <w:t>22–32 балла.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 xml:space="preserve">Вы тактичны и миролюбивы, ловко уходите от споров и конфликтов, избегаете критических ситуаций. Изречение «Платон мне друг, но истина дороже!» никогда не было вашим девизом. Может быть, иногда вас называют </w:t>
      </w:r>
      <w:proofErr w:type="gramStart"/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приспособленцем</w:t>
      </w:r>
      <w:proofErr w:type="gramEnd"/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. Наберитесь смелости, если обстоятельства требуют высказываться принципиально, невзирая на лица.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  <w:szCs w:val="24"/>
          <w:lang w:eastAsia="ru-RU"/>
        </w:rPr>
        <w:t>12–20 баллов.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Вы слывете человеком конфликтным. Но на самом деле вы конфликтуете лишь тогда, когда нет иного выхода и все другие средства исчерпаны. Вы твердо отстаиваете свое мнение, не думая о том, как это отразится на вашей карьере или приятельских отношениях. При этом не выходите за рамки корректности, не унижаетесь до оскорблений. Все это вызывает к вам уважение.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  <w:szCs w:val="24"/>
          <w:lang w:eastAsia="ru-RU"/>
        </w:rPr>
        <w:t>До 10 баллов.</w:t>
      </w:r>
    </w:p>
    <w:p w:rsidR="000C0716" w:rsidRPr="000C0716" w:rsidRDefault="000C0716" w:rsidP="000C0716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C0716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 w:eastAsia="ru-RU"/>
        </w:rPr>
        <w:t>Споры и конфликты – это воздух, без которого вы не можете жить. Любите критиковать других, но если слышите замечания в свой адрес, «можете съесть живым». Ваша критика – ради критики, адресована всем, кто рядом с вами. Ваша несдержанность отталкивает людей. Не потому ли у вас нет настоящих друзей? Словом, постарайтесь перебороть свой вздорный характер.</w:t>
      </w:r>
    </w:p>
    <w:p w:rsidR="00E57EE5" w:rsidRDefault="00E57EE5" w:rsidP="000C0716"/>
    <w:sectPr w:rsidR="00E57EE5" w:rsidSect="000C07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0716"/>
    <w:rsid w:val="000C0716"/>
    <w:rsid w:val="00E5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07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877</Words>
  <Characters>5000</Characters>
  <Application>Microsoft Office Word</Application>
  <DocSecurity>0</DocSecurity>
  <Lines>41</Lines>
  <Paragraphs>11</Paragraphs>
  <ScaleCrop>false</ScaleCrop>
  <Company>Microsoft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2016-02-24T09:13:00Z</cp:lastPrinted>
  <dcterms:created xsi:type="dcterms:W3CDTF">2016-02-24T09:11:00Z</dcterms:created>
  <dcterms:modified xsi:type="dcterms:W3CDTF">2016-02-24T09:14:00Z</dcterms:modified>
</cp:coreProperties>
</file>